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D2" w:rsidRPr="008329B7" w:rsidRDefault="008329B7" w:rsidP="008329B7">
      <w:pPr>
        <w:spacing w:line="226" w:lineRule="exact"/>
        <w:jc w:val="center"/>
        <w:rPr>
          <w:rFonts w:ascii="Arial" w:hAnsi="Arial" w:cs="Arial"/>
          <w:b/>
        </w:rPr>
      </w:pPr>
      <w:r w:rsidRPr="008329B7">
        <w:rPr>
          <w:rFonts w:ascii="Arial" w:hAnsi="Arial" w:cs="Arial"/>
          <w:b/>
        </w:rPr>
        <w:t>UNIVERSIDAD TECNOLÓGICA DE LA HUASTECA HIDALGUENSE</w:t>
      </w:r>
    </w:p>
    <w:p w:rsidR="008329B7" w:rsidRPr="009A5ED2" w:rsidRDefault="008329B7" w:rsidP="008329B7">
      <w:pPr>
        <w:spacing w:line="226" w:lineRule="exact"/>
        <w:jc w:val="center"/>
        <w:rPr>
          <w:rFonts w:ascii="Arial" w:hAnsi="Arial" w:cs="Arial"/>
        </w:rPr>
      </w:pPr>
    </w:p>
    <w:p w:rsidR="008329B7" w:rsidRPr="009A5ED2" w:rsidRDefault="009A5ED2" w:rsidP="008329B7">
      <w:pPr>
        <w:spacing w:line="226" w:lineRule="exact"/>
        <w:jc w:val="both"/>
        <w:rPr>
          <w:rFonts w:ascii="Arial" w:hAnsi="Arial" w:cs="Arial"/>
          <w:color w:val="FF0000"/>
        </w:rPr>
      </w:pPr>
      <w:r w:rsidRPr="009A5ED2">
        <w:rPr>
          <w:rFonts w:ascii="Arial" w:hAnsi="Arial" w:cs="Arial"/>
        </w:rPr>
        <w:t xml:space="preserve">De </w:t>
      </w:r>
      <w:r w:rsidR="0052767F">
        <w:rPr>
          <w:rFonts w:ascii="Arial" w:hAnsi="Arial" w:cs="Arial"/>
        </w:rPr>
        <w:t>conformidad con los artículos 33, 40 y 41</w:t>
      </w:r>
      <w:r w:rsidRPr="009A5ED2">
        <w:rPr>
          <w:rFonts w:ascii="Arial" w:hAnsi="Arial" w:cs="Arial"/>
        </w:rPr>
        <w:t xml:space="preserve"> de la Ley de Adquisiciones, Arrendamientos y S</w:t>
      </w:r>
      <w:r w:rsidR="003549C8">
        <w:rPr>
          <w:rFonts w:ascii="Arial" w:hAnsi="Arial" w:cs="Arial"/>
        </w:rPr>
        <w:t>ervicios del Sector Público del</w:t>
      </w:r>
      <w:r w:rsidRPr="009A5ED2">
        <w:rPr>
          <w:rFonts w:ascii="Arial" w:hAnsi="Arial" w:cs="Arial"/>
        </w:rPr>
        <w:t xml:space="preserve"> Estado de Hidalgo y su Reglamento, se convoca a los interesados en participar en la licitación pública </w:t>
      </w:r>
      <w:r w:rsidR="008329B7">
        <w:rPr>
          <w:rFonts w:ascii="Arial" w:hAnsi="Arial" w:cs="Arial"/>
        </w:rPr>
        <w:t>nacional</w:t>
      </w:r>
      <w:r w:rsidRPr="009A5ED2">
        <w:rPr>
          <w:rFonts w:ascii="Arial" w:hAnsi="Arial" w:cs="Arial"/>
          <w:color w:val="FF0000"/>
        </w:rPr>
        <w:t xml:space="preserve"> </w:t>
      </w:r>
      <w:r w:rsidRPr="009A5ED2">
        <w:rPr>
          <w:rFonts w:ascii="Arial" w:hAnsi="Arial" w:cs="Arial"/>
        </w:rPr>
        <w:t>númer</w:t>
      </w:r>
      <w:r w:rsidRPr="008329B7">
        <w:rPr>
          <w:rFonts w:ascii="Arial" w:hAnsi="Arial" w:cs="Arial"/>
        </w:rPr>
        <w:t xml:space="preserve">o </w:t>
      </w:r>
      <w:r w:rsidR="008329B7" w:rsidRPr="008329B7">
        <w:rPr>
          <w:rFonts w:ascii="Arial" w:hAnsi="Arial" w:cs="Arial"/>
        </w:rPr>
        <w:t>UTHH/</w:t>
      </w:r>
      <w:r w:rsidR="00D642D4">
        <w:rPr>
          <w:rFonts w:ascii="Arial" w:hAnsi="Arial" w:cs="Arial"/>
        </w:rPr>
        <w:t>SCAE-913062992-N2-2016</w:t>
      </w:r>
      <w:r w:rsidRPr="008329B7">
        <w:rPr>
          <w:rFonts w:ascii="Arial" w:hAnsi="Arial" w:cs="Arial"/>
        </w:rPr>
        <w:t>,</w:t>
      </w:r>
      <w:r w:rsidRPr="009A5ED2">
        <w:rPr>
          <w:rFonts w:ascii="Arial" w:hAnsi="Arial" w:cs="Arial"/>
        </w:rPr>
        <w:t xml:space="preserve"> cuya convocatoria contiene las bases de participación disponibles para consulta </w:t>
      </w:r>
      <w:r w:rsidR="00290BB2">
        <w:rPr>
          <w:rFonts w:ascii="Arial" w:hAnsi="Arial" w:cs="Arial"/>
        </w:rPr>
        <w:t xml:space="preserve">en la página de internet: </w:t>
      </w:r>
      <w:r w:rsidR="008329B7">
        <w:rPr>
          <w:rFonts w:ascii="Arial" w:hAnsi="Arial" w:cs="Arial"/>
        </w:rPr>
        <w:t>www.uthh.edu.mx</w:t>
      </w:r>
      <w:r w:rsidR="00290BB2" w:rsidRPr="00290BB2">
        <w:rPr>
          <w:rFonts w:ascii="Arial" w:hAnsi="Arial" w:cs="Arial"/>
          <w:color w:val="FF0000"/>
        </w:rPr>
        <w:t xml:space="preserve"> </w:t>
      </w:r>
      <w:r w:rsidRPr="009A5ED2">
        <w:rPr>
          <w:rFonts w:ascii="Arial" w:hAnsi="Arial" w:cs="Arial"/>
        </w:rPr>
        <w:t xml:space="preserve">y </w:t>
      </w:r>
      <w:r w:rsidR="00290BB2">
        <w:rPr>
          <w:rFonts w:ascii="Arial" w:hAnsi="Arial" w:cs="Arial"/>
        </w:rPr>
        <w:t xml:space="preserve">para consulta y </w:t>
      </w:r>
      <w:r w:rsidR="008329B7">
        <w:rPr>
          <w:rFonts w:ascii="Arial" w:hAnsi="Arial" w:cs="Arial"/>
        </w:rPr>
        <w:t>obtención gratuita en:</w:t>
      </w:r>
      <w:r w:rsidR="0026139B">
        <w:rPr>
          <w:rFonts w:ascii="Arial" w:hAnsi="Arial" w:cs="Arial"/>
        </w:rPr>
        <w:t xml:space="preserve"> c</w:t>
      </w:r>
      <w:r w:rsidR="008329B7">
        <w:rPr>
          <w:rFonts w:ascii="Arial" w:hAnsi="Arial" w:cs="Arial"/>
        </w:rPr>
        <w:t>arretera Huejutla-Chalahuiyapa s/n, colonia Tepoxteco, Huejutla de Reyes, Hgo</w:t>
      </w:r>
      <w:r w:rsidR="008329B7" w:rsidRPr="009A5ED2">
        <w:rPr>
          <w:rFonts w:ascii="Arial" w:hAnsi="Arial" w:cs="Arial"/>
        </w:rPr>
        <w:t>, teléfono:</w:t>
      </w:r>
      <w:r w:rsidR="008329B7">
        <w:rPr>
          <w:rFonts w:ascii="Arial" w:hAnsi="Arial" w:cs="Arial"/>
        </w:rPr>
        <w:t xml:space="preserve"> 01 (789) 89 62088</w:t>
      </w:r>
      <w:r w:rsidR="008329B7" w:rsidRPr="009A5ED2">
        <w:rPr>
          <w:rFonts w:ascii="Arial" w:hAnsi="Arial" w:cs="Arial"/>
        </w:rPr>
        <w:t>, los días</w:t>
      </w:r>
      <w:r w:rsidR="008329B7">
        <w:rPr>
          <w:rFonts w:ascii="Arial" w:hAnsi="Arial" w:cs="Arial"/>
        </w:rPr>
        <w:t xml:space="preserve"> del </w:t>
      </w:r>
      <w:r w:rsidR="00D642D4">
        <w:rPr>
          <w:rFonts w:ascii="Arial" w:hAnsi="Arial" w:cs="Arial"/>
        </w:rPr>
        <w:t>14</w:t>
      </w:r>
      <w:r w:rsidR="008329B7">
        <w:rPr>
          <w:rFonts w:ascii="Arial" w:hAnsi="Arial" w:cs="Arial"/>
        </w:rPr>
        <w:t xml:space="preserve"> al </w:t>
      </w:r>
      <w:r w:rsidR="00D642D4">
        <w:rPr>
          <w:rFonts w:ascii="Arial" w:hAnsi="Arial" w:cs="Arial"/>
        </w:rPr>
        <w:t>20</w:t>
      </w:r>
      <w:r w:rsidR="008329B7" w:rsidRPr="009A5ED2">
        <w:rPr>
          <w:rFonts w:ascii="Arial" w:hAnsi="Arial" w:cs="Arial"/>
        </w:rPr>
        <w:t xml:space="preserve"> de </w:t>
      </w:r>
      <w:r w:rsidR="00D642D4">
        <w:rPr>
          <w:rFonts w:ascii="Arial" w:hAnsi="Arial" w:cs="Arial"/>
        </w:rPr>
        <w:t>Diciembre</w:t>
      </w:r>
      <w:bookmarkStart w:id="0" w:name="_GoBack"/>
      <w:bookmarkEnd w:id="0"/>
      <w:r w:rsidR="008329B7" w:rsidRPr="009A5ED2">
        <w:rPr>
          <w:rFonts w:ascii="Arial" w:hAnsi="Arial" w:cs="Arial"/>
        </w:rPr>
        <w:t xml:space="preserve"> del año en curso</w:t>
      </w:r>
      <w:r w:rsidR="008329B7">
        <w:rPr>
          <w:rFonts w:ascii="Arial" w:hAnsi="Arial" w:cs="Arial"/>
        </w:rPr>
        <w:t>,</w:t>
      </w:r>
      <w:r w:rsidR="008329B7" w:rsidRPr="009A5ED2">
        <w:rPr>
          <w:rFonts w:ascii="Arial" w:hAnsi="Arial" w:cs="Arial"/>
        </w:rPr>
        <w:t xml:space="preserve"> de las </w:t>
      </w:r>
      <w:r w:rsidR="008329B7">
        <w:rPr>
          <w:rFonts w:ascii="Arial" w:hAnsi="Arial" w:cs="Arial"/>
        </w:rPr>
        <w:t xml:space="preserve">09:00 </w:t>
      </w:r>
      <w:proofErr w:type="spellStart"/>
      <w:r w:rsidR="008329B7" w:rsidRPr="009A5ED2">
        <w:rPr>
          <w:rFonts w:ascii="Arial" w:hAnsi="Arial" w:cs="Arial"/>
        </w:rPr>
        <w:t>hrs</w:t>
      </w:r>
      <w:proofErr w:type="spellEnd"/>
      <w:r w:rsidR="008329B7" w:rsidRPr="009A5ED2">
        <w:rPr>
          <w:rFonts w:ascii="Arial" w:hAnsi="Arial" w:cs="Arial"/>
        </w:rPr>
        <w:t xml:space="preserve">. a las </w:t>
      </w:r>
      <w:r w:rsidR="008329B7">
        <w:rPr>
          <w:rFonts w:ascii="Arial" w:hAnsi="Arial" w:cs="Arial"/>
        </w:rPr>
        <w:t xml:space="preserve">15:30 </w:t>
      </w:r>
      <w:proofErr w:type="spellStart"/>
      <w:r w:rsidR="008329B7" w:rsidRPr="009A5ED2">
        <w:rPr>
          <w:rFonts w:ascii="Arial" w:hAnsi="Arial" w:cs="Arial"/>
        </w:rPr>
        <w:t>hrs</w:t>
      </w:r>
      <w:proofErr w:type="spellEnd"/>
      <w:r w:rsidR="008329B7" w:rsidRPr="009A5ED2">
        <w:rPr>
          <w:rFonts w:ascii="Arial" w:hAnsi="Arial" w:cs="Arial"/>
        </w:rPr>
        <w:t>.</w:t>
      </w:r>
    </w:p>
    <w:p w:rsidR="002F66C6" w:rsidRPr="009A5ED2" w:rsidRDefault="002F66C6" w:rsidP="009A5ED2">
      <w:pPr>
        <w:spacing w:line="226" w:lineRule="exact"/>
        <w:jc w:val="both"/>
        <w:rPr>
          <w:rFonts w:ascii="Arial" w:hAnsi="Arial" w:cs="Arial"/>
          <w:color w:val="FF0000"/>
        </w:rPr>
      </w:pPr>
    </w:p>
    <w:p w:rsidR="009A5ED2" w:rsidRDefault="009A5ED2" w:rsidP="009A5ED2">
      <w:pPr>
        <w:spacing w:line="226" w:lineRule="exac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6349"/>
      </w:tblGrid>
      <w:tr w:rsidR="008329B7" w:rsidRPr="009A5ED2" w:rsidTr="008329B7">
        <w:tc>
          <w:tcPr>
            <w:tcW w:w="3679" w:type="dxa"/>
            <w:shd w:val="clear" w:color="auto" w:fill="CCCCCC"/>
          </w:tcPr>
          <w:p w:rsidR="008329B7" w:rsidRPr="009A5ED2" w:rsidRDefault="008329B7" w:rsidP="008329B7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Objeto</w:t>
            </w:r>
            <w:r w:rsidRPr="009A5ED2">
              <w:rPr>
                <w:rFonts w:ascii="Arial" w:hAnsi="Arial" w:cs="Arial"/>
                <w:b/>
              </w:rPr>
              <w:t xml:space="preserve"> de la Licitación</w:t>
            </w:r>
          </w:p>
        </w:tc>
        <w:tc>
          <w:tcPr>
            <w:tcW w:w="6509" w:type="dxa"/>
          </w:tcPr>
          <w:p w:rsidR="008329B7" w:rsidRPr="009A5ED2" w:rsidRDefault="008329B7" w:rsidP="008329B7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Adquisición de Equipamiento</w:t>
            </w:r>
          </w:p>
        </w:tc>
      </w:tr>
      <w:tr w:rsidR="008329B7" w:rsidRPr="009A5ED2" w:rsidTr="008329B7">
        <w:tc>
          <w:tcPr>
            <w:tcW w:w="3679" w:type="dxa"/>
            <w:shd w:val="clear" w:color="auto" w:fill="CCCCCC"/>
          </w:tcPr>
          <w:p w:rsidR="008329B7" w:rsidRPr="009A5ED2" w:rsidRDefault="008329B7" w:rsidP="008329B7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Volumen a adquirir</w:t>
            </w:r>
          </w:p>
        </w:tc>
        <w:tc>
          <w:tcPr>
            <w:tcW w:w="6509" w:type="dxa"/>
          </w:tcPr>
          <w:p w:rsidR="008329B7" w:rsidRPr="009A5ED2" w:rsidRDefault="008329B7" w:rsidP="008329B7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detalles se determinan en la propia convocatoria</w:t>
            </w:r>
          </w:p>
        </w:tc>
      </w:tr>
      <w:tr w:rsidR="008329B7" w:rsidRPr="009A5ED2" w:rsidTr="008329B7">
        <w:tc>
          <w:tcPr>
            <w:tcW w:w="3679" w:type="dxa"/>
            <w:shd w:val="clear" w:color="auto" w:fill="CCCCCC"/>
          </w:tcPr>
          <w:p w:rsidR="008329B7" w:rsidRPr="009A5ED2" w:rsidRDefault="008329B7" w:rsidP="008329B7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 xml:space="preserve">Visita a instalaciones </w:t>
            </w:r>
          </w:p>
        </w:tc>
        <w:tc>
          <w:tcPr>
            <w:tcW w:w="6509" w:type="dxa"/>
          </w:tcPr>
          <w:p w:rsidR="008329B7" w:rsidRPr="009A5ED2" w:rsidRDefault="008329B7" w:rsidP="008329B7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hay visita a instalaciones</w:t>
            </w:r>
          </w:p>
        </w:tc>
      </w:tr>
      <w:tr w:rsidR="008329B7" w:rsidRPr="009A5ED2" w:rsidTr="008329B7">
        <w:tc>
          <w:tcPr>
            <w:tcW w:w="3679" w:type="dxa"/>
            <w:shd w:val="clear" w:color="auto" w:fill="CCCCCC"/>
          </w:tcPr>
          <w:p w:rsidR="008329B7" w:rsidRPr="009A5ED2" w:rsidRDefault="008329B7" w:rsidP="008329B7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Junta de aclaraciones</w:t>
            </w:r>
          </w:p>
        </w:tc>
        <w:tc>
          <w:tcPr>
            <w:tcW w:w="6509" w:type="dxa"/>
          </w:tcPr>
          <w:p w:rsidR="008329B7" w:rsidRPr="009A5ED2" w:rsidRDefault="00D642D4" w:rsidP="001552DD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329B7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2/2016, 12</w:t>
            </w:r>
            <w:r w:rsidR="008329B7">
              <w:rPr>
                <w:rFonts w:ascii="Arial" w:hAnsi="Arial" w:cs="Arial"/>
              </w:rPr>
              <w:t>:00 horas</w:t>
            </w:r>
          </w:p>
        </w:tc>
      </w:tr>
      <w:tr w:rsidR="008329B7" w:rsidRPr="009A5ED2" w:rsidTr="008329B7">
        <w:tc>
          <w:tcPr>
            <w:tcW w:w="3679" w:type="dxa"/>
            <w:shd w:val="clear" w:color="auto" w:fill="CCCCCC"/>
          </w:tcPr>
          <w:p w:rsidR="008329B7" w:rsidRPr="009A5ED2" w:rsidRDefault="008329B7" w:rsidP="008329B7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Presentación y apertura de proposiciones</w:t>
            </w:r>
          </w:p>
        </w:tc>
        <w:tc>
          <w:tcPr>
            <w:tcW w:w="6509" w:type="dxa"/>
          </w:tcPr>
          <w:p w:rsidR="008329B7" w:rsidRPr="009A5ED2" w:rsidRDefault="00D642D4" w:rsidP="00D642D4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329B7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2/ 2016, 12</w:t>
            </w:r>
            <w:r w:rsidR="008329B7">
              <w:rPr>
                <w:rFonts w:ascii="Arial" w:hAnsi="Arial" w:cs="Arial"/>
              </w:rPr>
              <w:t>:00 horas</w:t>
            </w:r>
          </w:p>
        </w:tc>
      </w:tr>
      <w:tr w:rsidR="008329B7" w:rsidRPr="009A5ED2" w:rsidTr="008329B7">
        <w:tc>
          <w:tcPr>
            <w:tcW w:w="3679" w:type="dxa"/>
            <w:shd w:val="clear" w:color="auto" w:fill="CCCCCC"/>
          </w:tcPr>
          <w:p w:rsidR="008329B7" w:rsidRPr="009A5ED2" w:rsidRDefault="008329B7" w:rsidP="008329B7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Fallo</w:t>
            </w:r>
          </w:p>
        </w:tc>
        <w:tc>
          <w:tcPr>
            <w:tcW w:w="6509" w:type="dxa"/>
          </w:tcPr>
          <w:p w:rsidR="008329B7" w:rsidRPr="009A5ED2" w:rsidRDefault="00D642D4" w:rsidP="00D642D4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329B7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2/2016</w:t>
            </w:r>
            <w:r w:rsidR="008329B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13:3</w:t>
            </w:r>
            <w:r w:rsidR="008329B7">
              <w:rPr>
                <w:rFonts w:ascii="Arial" w:hAnsi="Arial" w:cs="Arial"/>
              </w:rPr>
              <w:t>0 horas</w:t>
            </w:r>
          </w:p>
        </w:tc>
      </w:tr>
    </w:tbl>
    <w:p w:rsidR="009A5ED2" w:rsidRPr="009A5ED2" w:rsidRDefault="009A5ED2" w:rsidP="009A5ED2">
      <w:pPr>
        <w:spacing w:line="222" w:lineRule="exact"/>
        <w:jc w:val="center"/>
        <w:rPr>
          <w:rFonts w:ascii="Arial" w:hAnsi="Arial" w:cs="Arial"/>
        </w:rPr>
      </w:pPr>
    </w:p>
    <w:p w:rsidR="009A5ED2" w:rsidRDefault="009A5ED2" w:rsidP="009A5ED2">
      <w:pPr>
        <w:spacing w:line="222" w:lineRule="exact"/>
        <w:jc w:val="center"/>
        <w:rPr>
          <w:rFonts w:ascii="Arial" w:hAnsi="Arial" w:cs="Arial"/>
        </w:rPr>
      </w:pPr>
    </w:p>
    <w:p w:rsidR="009A5ED2" w:rsidRDefault="009A5ED2" w:rsidP="009A5ED2">
      <w:pPr>
        <w:spacing w:line="222" w:lineRule="exact"/>
        <w:jc w:val="center"/>
        <w:rPr>
          <w:rFonts w:ascii="Arial" w:hAnsi="Arial" w:cs="Arial"/>
        </w:rPr>
      </w:pPr>
    </w:p>
    <w:p w:rsidR="009A5ED2" w:rsidRPr="009A5ED2" w:rsidRDefault="008329B7" w:rsidP="009A5ED2">
      <w:pPr>
        <w:spacing w:line="222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Huejutla de Reyes, Hgo., a </w:t>
      </w:r>
      <w:r w:rsidR="00D642D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proofErr w:type="gramStart"/>
      <w:r w:rsidR="00D642D4"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de</w:t>
      </w:r>
      <w:r w:rsidR="00D642D4">
        <w:rPr>
          <w:rFonts w:ascii="Arial" w:hAnsi="Arial" w:cs="Arial"/>
        </w:rPr>
        <w:t>l 2016</w:t>
      </w:r>
      <w:r>
        <w:rPr>
          <w:rFonts w:ascii="Arial" w:hAnsi="Arial" w:cs="Arial"/>
        </w:rPr>
        <w:t>.</w:t>
      </w:r>
      <w:r w:rsidR="009A5ED2" w:rsidRPr="009A5ED2">
        <w:rPr>
          <w:rFonts w:ascii="Arial" w:hAnsi="Arial" w:cs="Arial"/>
        </w:rPr>
        <w:t xml:space="preserve"> </w:t>
      </w:r>
    </w:p>
    <w:p w:rsidR="00D54D3B" w:rsidRDefault="00D54D3B">
      <w:pPr>
        <w:jc w:val="center"/>
        <w:rPr>
          <w:rFonts w:ascii="Arial" w:hAnsi="Arial" w:cs="Arial"/>
        </w:rPr>
      </w:pPr>
    </w:p>
    <w:p w:rsidR="009A5ED2" w:rsidRDefault="009A5ED2">
      <w:pPr>
        <w:jc w:val="center"/>
        <w:rPr>
          <w:rFonts w:ascii="Arial" w:hAnsi="Arial" w:cs="Arial"/>
        </w:rPr>
      </w:pPr>
    </w:p>
    <w:p w:rsidR="009A5ED2" w:rsidRPr="009A5ED2" w:rsidRDefault="009A5ED2">
      <w:pPr>
        <w:jc w:val="center"/>
        <w:rPr>
          <w:rFonts w:ascii="Arial" w:hAnsi="Arial" w:cs="Arial"/>
        </w:rPr>
      </w:pPr>
    </w:p>
    <w:p w:rsidR="008329B7" w:rsidRPr="00484BE7" w:rsidRDefault="008622C2" w:rsidP="008329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Mtro. Alfredo Téllez Fayad</w:t>
      </w:r>
    </w:p>
    <w:p w:rsidR="008329B7" w:rsidRDefault="008329B7" w:rsidP="008329B7">
      <w:pPr>
        <w:jc w:val="center"/>
        <w:rPr>
          <w:rFonts w:ascii="Arial" w:hAnsi="Arial" w:cs="Arial"/>
          <w:b/>
        </w:rPr>
      </w:pPr>
      <w:r w:rsidRPr="00484BE7">
        <w:rPr>
          <w:rFonts w:ascii="Arial" w:hAnsi="Arial" w:cs="Arial"/>
          <w:b/>
        </w:rPr>
        <w:t>Secretario Ejecutivo del Comité</w:t>
      </w:r>
    </w:p>
    <w:p w:rsidR="0024682E" w:rsidRPr="00484BE7" w:rsidRDefault="0024682E" w:rsidP="008329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</w:t>
      </w:r>
    </w:p>
    <w:p w:rsidR="009A5ED2" w:rsidRDefault="009A5ED2">
      <w:pPr>
        <w:jc w:val="center"/>
        <w:rPr>
          <w:rFonts w:ascii="Arial" w:hAnsi="Arial" w:cs="Arial"/>
        </w:rPr>
      </w:pPr>
    </w:p>
    <w:p w:rsidR="00160A2E" w:rsidRDefault="00160A2E">
      <w:pPr>
        <w:jc w:val="center"/>
        <w:rPr>
          <w:rFonts w:ascii="Arial" w:hAnsi="Arial" w:cs="Arial"/>
        </w:rPr>
      </w:pPr>
    </w:p>
    <w:p w:rsidR="00160A2E" w:rsidRDefault="00160A2E">
      <w:pPr>
        <w:jc w:val="center"/>
        <w:rPr>
          <w:rFonts w:ascii="Arial" w:hAnsi="Arial" w:cs="Arial"/>
        </w:rPr>
      </w:pPr>
    </w:p>
    <w:p w:rsidR="00160A2E" w:rsidRDefault="00160A2E">
      <w:pPr>
        <w:jc w:val="center"/>
        <w:rPr>
          <w:rFonts w:ascii="Arial" w:hAnsi="Arial" w:cs="Arial"/>
        </w:rPr>
      </w:pPr>
    </w:p>
    <w:p w:rsidR="00160A2E" w:rsidRDefault="00160A2E">
      <w:pPr>
        <w:jc w:val="center"/>
        <w:rPr>
          <w:rFonts w:ascii="Arial" w:hAnsi="Arial" w:cs="Arial"/>
        </w:rPr>
      </w:pPr>
    </w:p>
    <w:p w:rsidR="009A5ED2" w:rsidRDefault="009A5ED2">
      <w:pPr>
        <w:jc w:val="center"/>
        <w:rPr>
          <w:rFonts w:ascii="Arial" w:hAnsi="Arial" w:cs="Arial"/>
        </w:rPr>
      </w:pPr>
    </w:p>
    <w:sectPr w:rsidR="009A5ED2" w:rsidSect="00E773CB">
      <w:pgSz w:w="12240" w:h="15840"/>
      <w:pgMar w:top="1298" w:right="1134" w:bottom="1242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B"/>
    <w:rsid w:val="00061217"/>
    <w:rsid w:val="000D63A4"/>
    <w:rsid w:val="000F6AA2"/>
    <w:rsid w:val="001552DD"/>
    <w:rsid w:val="001560C4"/>
    <w:rsid w:val="00160A2E"/>
    <w:rsid w:val="0019107A"/>
    <w:rsid w:val="0024682E"/>
    <w:rsid w:val="0026139B"/>
    <w:rsid w:val="0027469A"/>
    <w:rsid w:val="00290BB2"/>
    <w:rsid w:val="002F66C6"/>
    <w:rsid w:val="003549C8"/>
    <w:rsid w:val="00354F5B"/>
    <w:rsid w:val="003A7435"/>
    <w:rsid w:val="003F258B"/>
    <w:rsid w:val="00406165"/>
    <w:rsid w:val="00484BE7"/>
    <w:rsid w:val="0052767F"/>
    <w:rsid w:val="0061032A"/>
    <w:rsid w:val="00615501"/>
    <w:rsid w:val="0067121D"/>
    <w:rsid w:val="007645C4"/>
    <w:rsid w:val="008329B7"/>
    <w:rsid w:val="00851A7D"/>
    <w:rsid w:val="008622C2"/>
    <w:rsid w:val="008629E5"/>
    <w:rsid w:val="00943BEA"/>
    <w:rsid w:val="009A5ED2"/>
    <w:rsid w:val="00A35E90"/>
    <w:rsid w:val="00A70BC9"/>
    <w:rsid w:val="00BB03BA"/>
    <w:rsid w:val="00C06E55"/>
    <w:rsid w:val="00C07147"/>
    <w:rsid w:val="00C610B6"/>
    <w:rsid w:val="00C64A6F"/>
    <w:rsid w:val="00C940C6"/>
    <w:rsid w:val="00CE7021"/>
    <w:rsid w:val="00CF7D31"/>
    <w:rsid w:val="00D54D3B"/>
    <w:rsid w:val="00D642D4"/>
    <w:rsid w:val="00E33D2A"/>
    <w:rsid w:val="00E773CB"/>
    <w:rsid w:val="00EC30CC"/>
    <w:rsid w:val="00F41248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E7F21"/>
  <w14:defaultImageDpi w14:val="0"/>
  <w15:docId w15:val="{C644F979-28C2-4F2B-AF5E-38CC95E5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ind w:right="-450"/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rFonts w:ascii="Arial" w:hAnsi="Arial" w:cs="Arial"/>
      <w:b/>
      <w:bCs/>
    </w:rPr>
  </w:style>
  <w:style w:type="character" w:styleId="Hipervnculo">
    <w:name w:val="Hyperlink"/>
    <w:basedOn w:val="Fuentedeprrafopredeter"/>
    <w:uiPriority w:val="99"/>
    <w:rsid w:val="00CF7D31"/>
    <w:rPr>
      <w:rFonts w:cs="Times New Roman"/>
      <w:color w:val="0000FF"/>
      <w:u w:val="single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CF7D3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46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682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NOMRE DE LA CONVOCANTE</vt:lpstr>
    </vt:vector>
  </TitlesOfParts>
  <Company> 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NOMRE DE LA CONVOCANTE</dc:title>
  <dc:subject/>
  <dc:creator>Gobierno del Edo. de Hidalgo</dc:creator>
  <cp:keywords/>
  <dc:description/>
  <cp:lastModifiedBy>Orlando Azpeitia Castillo</cp:lastModifiedBy>
  <cp:revision>2</cp:revision>
  <cp:lastPrinted>2015-11-09T22:44:00Z</cp:lastPrinted>
  <dcterms:created xsi:type="dcterms:W3CDTF">2016-12-21T21:50:00Z</dcterms:created>
  <dcterms:modified xsi:type="dcterms:W3CDTF">2016-12-21T21:50:00Z</dcterms:modified>
</cp:coreProperties>
</file>